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886" w:rsidRPr="00B67203" w:rsidRDefault="00B67203" w:rsidP="009F1903">
      <w:pPr>
        <w:spacing w:after="0" w:line="259" w:lineRule="auto"/>
        <w:ind w:left="0" w:right="0" w:firstLine="0"/>
        <w:jc w:val="center"/>
        <w:rPr>
          <w:rFonts w:ascii="ＭＳ ゴシック" w:eastAsia="ＭＳ ゴシック" w:hAnsi="ＭＳ ゴシック"/>
        </w:rPr>
      </w:pPr>
      <w:r>
        <w:rPr>
          <w:rFonts w:ascii="ＭＳ ゴシック" w:eastAsia="ＭＳ ゴシック" w:hAnsi="ＭＳ ゴシック"/>
        </w:rPr>
        <w:t>栃木県</w:t>
      </w:r>
      <w:r>
        <w:rPr>
          <w:rFonts w:ascii="ＭＳ ゴシック" w:eastAsia="ＭＳ ゴシック" w:hAnsi="ＭＳ ゴシック" w:hint="eastAsia"/>
        </w:rPr>
        <w:t>環境森林</w:t>
      </w:r>
      <w:r w:rsidR="00221DB4" w:rsidRPr="00B67203">
        <w:rPr>
          <w:rFonts w:ascii="ＭＳ ゴシック" w:eastAsia="ＭＳ ゴシック" w:hAnsi="ＭＳ ゴシック"/>
        </w:rPr>
        <w:t>部リサイクル製品利用指針</w:t>
      </w:r>
    </w:p>
    <w:p w:rsidR="009F1903" w:rsidRDefault="009F1903" w:rsidP="009F1903">
      <w:pPr>
        <w:spacing w:after="0" w:line="259" w:lineRule="auto"/>
        <w:ind w:left="0" w:right="0" w:firstLine="0"/>
        <w:jc w:val="center"/>
      </w:pPr>
    </w:p>
    <w:p w:rsidR="009F1903" w:rsidRDefault="00221DB4" w:rsidP="009F1903">
      <w:pPr>
        <w:spacing w:after="0"/>
        <w:ind w:left="0" w:right="0"/>
        <w:jc w:val="both"/>
      </w:pPr>
      <w:r>
        <w:t>（目的）</w:t>
      </w:r>
    </w:p>
    <w:p w:rsidR="00B17886" w:rsidRDefault="00221DB4" w:rsidP="007E2637">
      <w:pPr>
        <w:spacing w:after="0"/>
        <w:ind w:left="210" w:right="0" w:hangingChars="100" w:hanging="210"/>
        <w:jc w:val="both"/>
      </w:pPr>
      <w:r>
        <w:t xml:space="preserve">第１条 </w:t>
      </w:r>
      <w:r w:rsidR="00B67203">
        <w:t>「栃木県</w:t>
      </w:r>
      <w:r w:rsidR="00B67203">
        <w:rPr>
          <w:rFonts w:hint="eastAsia"/>
        </w:rPr>
        <w:t>環境森林</w:t>
      </w:r>
      <w:r>
        <w:t>部リサイクル製品利用指針（以下「指針」という。）」は、「栃木県リサイクル製品認定制度実施要綱」に基づき認定された製品（以下「とちの環エコ製品」という。）の利用促進を図るため、栃木県</w:t>
      </w:r>
      <w:r w:rsidR="00B67203">
        <w:rPr>
          <w:rFonts w:hint="eastAsia"/>
        </w:rPr>
        <w:t>環境森林</w:t>
      </w:r>
      <w:r>
        <w:t>部が発注する設計業務及び工事において、その運用等の必要事項を定めるものである。</w:t>
      </w:r>
    </w:p>
    <w:p w:rsidR="009F1903" w:rsidRPr="00B67203" w:rsidRDefault="009F1903" w:rsidP="009F1903">
      <w:pPr>
        <w:spacing w:after="0"/>
        <w:ind w:left="0" w:right="0"/>
        <w:jc w:val="both"/>
      </w:pPr>
    </w:p>
    <w:p w:rsidR="009F1903" w:rsidRDefault="00221DB4" w:rsidP="009F1903">
      <w:pPr>
        <w:spacing w:after="0"/>
        <w:ind w:left="0" w:right="0"/>
        <w:jc w:val="both"/>
      </w:pPr>
      <w:r>
        <w:t>（指針の適用）</w:t>
      </w:r>
    </w:p>
    <w:p w:rsidR="00B17886" w:rsidRDefault="00221DB4" w:rsidP="007E2637">
      <w:pPr>
        <w:spacing w:after="0"/>
        <w:ind w:left="210" w:right="0" w:hangingChars="100" w:hanging="210"/>
        <w:jc w:val="both"/>
      </w:pPr>
      <w:r>
        <w:t>第２条 工事に携わる者（設計業務及び工事の発注者及び</w:t>
      </w:r>
      <w:r w:rsidR="003E15BE">
        <w:rPr>
          <w:rFonts w:hint="eastAsia"/>
        </w:rPr>
        <w:t>受注</w:t>
      </w:r>
      <w:r>
        <w:t>者）は、この指針に基づき業務を実施するものとする。</w:t>
      </w:r>
    </w:p>
    <w:p w:rsidR="00B17886" w:rsidRDefault="00221DB4" w:rsidP="007E2637">
      <w:pPr>
        <w:spacing w:after="0"/>
        <w:ind w:left="210" w:right="0" w:hangingChars="100" w:hanging="210"/>
        <w:jc w:val="both"/>
      </w:pPr>
      <w:r>
        <w:t>２ 設計業務又は工事を発注する場合は、指針に従って実施されるよう設計図書にこの指針を位置づけなければならない。</w:t>
      </w:r>
    </w:p>
    <w:p w:rsidR="009F1903" w:rsidRDefault="009F1903" w:rsidP="009F1903">
      <w:pPr>
        <w:spacing w:after="0"/>
        <w:ind w:left="0" w:right="0" w:hanging="209"/>
        <w:jc w:val="both"/>
      </w:pPr>
    </w:p>
    <w:p w:rsidR="009F1903" w:rsidRDefault="00221DB4" w:rsidP="009F1903">
      <w:pPr>
        <w:spacing w:after="0" w:line="240" w:lineRule="auto"/>
        <w:ind w:left="0" w:right="0" w:firstLine="0"/>
        <w:jc w:val="both"/>
      </w:pPr>
      <w:r>
        <w:t>（設計段階における利用の検討）</w:t>
      </w:r>
    </w:p>
    <w:p w:rsidR="00B17886" w:rsidRDefault="00221DB4" w:rsidP="007E2637">
      <w:pPr>
        <w:spacing w:after="0" w:line="240" w:lineRule="auto"/>
        <w:ind w:left="210" w:right="0" w:hangingChars="100" w:hanging="210"/>
        <w:jc w:val="both"/>
      </w:pPr>
      <w:r>
        <w:t xml:space="preserve">第３条 </w:t>
      </w:r>
      <w:r w:rsidR="00A24EE4">
        <w:t>設計業務の</w:t>
      </w:r>
      <w:r w:rsidR="00A24EE4">
        <w:rPr>
          <w:rFonts w:hint="eastAsia"/>
        </w:rPr>
        <w:t>受注</w:t>
      </w:r>
      <w:r>
        <w:t>者は、「とちの環エコ製品」の利用についての検討を行い、「リサイクル計画書（詳細設計）」を作成し業務成果品として提出するものとする。</w:t>
      </w:r>
    </w:p>
    <w:p w:rsidR="009F1903" w:rsidRDefault="009F1903" w:rsidP="009F1903">
      <w:pPr>
        <w:spacing w:after="0" w:line="240" w:lineRule="auto"/>
        <w:ind w:left="0" w:right="0" w:firstLine="0"/>
        <w:jc w:val="both"/>
      </w:pPr>
    </w:p>
    <w:p w:rsidR="009F1903" w:rsidRDefault="00221DB4" w:rsidP="009F1903">
      <w:pPr>
        <w:spacing w:after="0"/>
        <w:ind w:left="0" w:right="0"/>
        <w:jc w:val="both"/>
      </w:pPr>
      <w:r>
        <w:t>（利用上のグループ区分の設定）</w:t>
      </w:r>
    </w:p>
    <w:p w:rsidR="00B17886" w:rsidRDefault="00221DB4" w:rsidP="007E2637">
      <w:pPr>
        <w:spacing w:after="0"/>
        <w:ind w:left="210" w:right="0" w:hangingChars="100" w:hanging="210"/>
        <w:jc w:val="both"/>
      </w:pPr>
      <w:r>
        <w:t>第４条 「とちの環エコ製品」の利用促進を図るため、コスト・施策的な配慮事項を考慮し、次の利用上のグループ区分を設定するものとする。</w:t>
      </w:r>
    </w:p>
    <w:p w:rsidR="00B17886" w:rsidRDefault="00221DB4" w:rsidP="007E2637">
      <w:pPr>
        <w:spacing w:after="0" w:line="259" w:lineRule="auto"/>
        <w:ind w:left="0" w:right="0" w:firstLineChars="200" w:firstLine="420"/>
        <w:jc w:val="both"/>
      </w:pPr>
      <w:r>
        <w:t>Ａグループ：個別に利用方法を定める製品</w:t>
      </w:r>
    </w:p>
    <w:p w:rsidR="00B17886" w:rsidRDefault="00221DB4" w:rsidP="007E2637">
      <w:pPr>
        <w:spacing w:after="0" w:line="259" w:lineRule="auto"/>
        <w:ind w:left="0" w:right="0" w:firstLineChars="200" w:firstLine="420"/>
        <w:jc w:val="both"/>
      </w:pPr>
      <w:r>
        <w:t>Ｂグループ：一般資材として率先利用を図る製品</w:t>
      </w:r>
    </w:p>
    <w:p w:rsidR="00B17886" w:rsidRDefault="00221DB4" w:rsidP="007E2637">
      <w:pPr>
        <w:spacing w:after="0" w:line="259" w:lineRule="auto"/>
        <w:ind w:left="0" w:right="0" w:firstLineChars="200" w:firstLine="420"/>
        <w:jc w:val="both"/>
      </w:pPr>
      <w:r>
        <w:t>Ｃグループ：試験的な利用も含めて利用検討を図る製品</w:t>
      </w:r>
    </w:p>
    <w:p w:rsidR="009F1903" w:rsidRDefault="009F1903" w:rsidP="009F1903">
      <w:pPr>
        <w:spacing w:after="0"/>
        <w:ind w:left="0" w:right="0" w:hanging="209"/>
        <w:jc w:val="both"/>
      </w:pPr>
    </w:p>
    <w:p w:rsidR="009F1903" w:rsidRDefault="00221DB4" w:rsidP="009F1903">
      <w:pPr>
        <w:spacing w:after="0"/>
        <w:ind w:left="0" w:right="0"/>
        <w:jc w:val="both"/>
      </w:pPr>
      <w:r>
        <w:t>（Ａグループと区分された製品の利用）</w:t>
      </w:r>
    </w:p>
    <w:p w:rsidR="00B17886" w:rsidRDefault="00C67F28" w:rsidP="007E2637">
      <w:pPr>
        <w:spacing w:after="0"/>
        <w:ind w:left="210" w:right="0" w:hangingChars="100" w:hanging="210"/>
        <w:jc w:val="both"/>
      </w:pPr>
      <w:r>
        <w:t>第</w:t>
      </w:r>
      <w:r>
        <w:rPr>
          <w:rFonts w:hint="eastAsia"/>
        </w:rPr>
        <w:t>５</w:t>
      </w:r>
      <w:r w:rsidR="00221DB4">
        <w:t>条 Ａグループとして区分された「とちの環エコ製品」については、それぞれに定められた方法により、利用するものとする。</w:t>
      </w:r>
    </w:p>
    <w:p w:rsidR="009F1903" w:rsidRDefault="009F1903" w:rsidP="009F1903">
      <w:pPr>
        <w:spacing w:after="0"/>
        <w:ind w:left="0" w:right="0"/>
        <w:jc w:val="both"/>
      </w:pPr>
    </w:p>
    <w:p w:rsidR="009F1903" w:rsidRDefault="00221DB4" w:rsidP="009F1903">
      <w:pPr>
        <w:spacing w:after="0"/>
        <w:ind w:left="0" w:right="0"/>
        <w:jc w:val="both"/>
      </w:pPr>
      <w:r>
        <w:t>（Ｂグループと区分された製品の利用）</w:t>
      </w:r>
    </w:p>
    <w:p w:rsidR="00B17886" w:rsidRDefault="00C67F28" w:rsidP="007E2637">
      <w:pPr>
        <w:spacing w:after="0"/>
        <w:ind w:left="210" w:right="0" w:hangingChars="100" w:hanging="210"/>
        <w:jc w:val="both"/>
      </w:pPr>
      <w:r>
        <w:t>第</w:t>
      </w:r>
      <w:r>
        <w:rPr>
          <w:rFonts w:hint="eastAsia"/>
        </w:rPr>
        <w:t>６</w:t>
      </w:r>
      <w:r w:rsidR="00221DB4">
        <w:t>条 工事の設計、積算を行う者（以下「工事設計積算者」という。）は、Ｂグループとして区分された「とちの環エコ製品」の利用については、品質・性能等を考慮し、一般資材として率先利用をするよう努めるものとする。</w:t>
      </w:r>
    </w:p>
    <w:p w:rsidR="00B17886" w:rsidRDefault="00221DB4" w:rsidP="007E2637">
      <w:pPr>
        <w:spacing w:after="0"/>
        <w:ind w:left="210" w:right="0" w:hangingChars="100" w:hanging="210"/>
        <w:jc w:val="both"/>
      </w:pPr>
      <w:r>
        <w:t>２ 工事の</w:t>
      </w:r>
      <w:r w:rsidR="003E15BE">
        <w:rPr>
          <w:rFonts w:hint="eastAsia"/>
        </w:rPr>
        <w:t>受注</w:t>
      </w:r>
      <w:r>
        <w:t>者（以下「工事</w:t>
      </w:r>
      <w:r w:rsidR="003E15BE">
        <w:rPr>
          <w:rFonts w:hint="eastAsia"/>
        </w:rPr>
        <w:t>受注</w:t>
      </w:r>
      <w:r>
        <w:t>者」という。）は、設計図書で「とちの環エコ製品」利用が指定されていない場合においても、「とちの環エコ製品」が利用可能なときは、積極的に利用するように努めるものとする。なお、その場合、利用する旨について、文書（使用材料承認願等）として監督員に提出し承認を得るものとする。</w:t>
      </w:r>
    </w:p>
    <w:p w:rsidR="00B17886" w:rsidRDefault="00221DB4" w:rsidP="007E2637">
      <w:pPr>
        <w:spacing w:after="0" w:line="302" w:lineRule="auto"/>
        <w:ind w:leftChars="100" w:left="210" w:right="0" w:firstLineChars="100" w:firstLine="210"/>
        <w:jc w:val="both"/>
      </w:pPr>
      <w:r>
        <w:t>また、工事</w:t>
      </w:r>
      <w:r w:rsidR="003E15BE">
        <w:rPr>
          <w:rFonts w:hint="eastAsia"/>
        </w:rPr>
        <w:t>受注</w:t>
      </w:r>
      <w:r>
        <w:t>者は、設計図書で「とちの環エコ製品」の利用が指定されている場合でその調達が困難なときは、他の「とちの環エコ製品」又は新材品等に代替するものとする。</w:t>
      </w:r>
    </w:p>
    <w:p w:rsidR="00B17886" w:rsidRDefault="00221DB4" w:rsidP="007E2637">
      <w:pPr>
        <w:spacing w:after="0"/>
        <w:ind w:leftChars="100" w:left="210" w:right="0" w:firstLineChars="100" w:firstLine="210"/>
        <w:jc w:val="both"/>
      </w:pPr>
      <w:r>
        <w:t>なお、その場合、それらの製品を利用する旨について、文書（使用材料承認願等）として監督員に提出し承認を得るものとする。</w:t>
      </w:r>
    </w:p>
    <w:p w:rsidR="00C67F28" w:rsidRDefault="00C67F28" w:rsidP="007E2637">
      <w:pPr>
        <w:spacing w:after="0"/>
        <w:ind w:leftChars="100" w:left="210" w:right="0" w:firstLineChars="100" w:firstLine="210"/>
        <w:jc w:val="both"/>
      </w:pPr>
    </w:p>
    <w:p w:rsidR="009F1903" w:rsidRDefault="009F1903" w:rsidP="009F1903">
      <w:pPr>
        <w:spacing w:after="0"/>
        <w:ind w:left="0" w:right="0" w:firstLine="209"/>
        <w:jc w:val="both"/>
      </w:pPr>
    </w:p>
    <w:p w:rsidR="009F1903" w:rsidRDefault="00221DB4" w:rsidP="009F1903">
      <w:pPr>
        <w:spacing w:after="0"/>
        <w:ind w:left="0" w:right="0"/>
        <w:jc w:val="both"/>
      </w:pPr>
      <w:r>
        <w:lastRenderedPageBreak/>
        <w:t>（Ｃグループと区分された製品の利用）</w:t>
      </w:r>
    </w:p>
    <w:p w:rsidR="00B17886" w:rsidRDefault="00C67F28" w:rsidP="007E2637">
      <w:pPr>
        <w:spacing w:after="0"/>
        <w:ind w:left="210" w:right="0" w:hangingChars="100" w:hanging="210"/>
        <w:jc w:val="both"/>
      </w:pPr>
      <w:r>
        <w:t>第</w:t>
      </w:r>
      <w:r>
        <w:rPr>
          <w:rFonts w:hint="eastAsia"/>
        </w:rPr>
        <w:t>７</w:t>
      </w:r>
      <w:r w:rsidR="00221DB4">
        <w:t>条 工事設計積算者は、Ｃグループとして区分された「とちの環エコ製品」の利用については、品質・性能等を考慮し、予算の範囲内で利用について積極的に検討するよう努めるものとする。</w:t>
      </w:r>
    </w:p>
    <w:p w:rsidR="00B17886" w:rsidRDefault="00221DB4" w:rsidP="007E2637">
      <w:pPr>
        <w:spacing w:after="0" w:line="259" w:lineRule="auto"/>
        <w:ind w:left="0" w:right="0" w:firstLineChars="200" w:firstLine="420"/>
        <w:jc w:val="both"/>
      </w:pPr>
      <w:r>
        <w:t>なお、利用する場合は、「とちの環エコ製品」の利用を設計図書で指定するものとする。</w:t>
      </w:r>
    </w:p>
    <w:p w:rsidR="0099139D" w:rsidRDefault="00E35DE1" w:rsidP="007E2637">
      <w:pPr>
        <w:spacing w:after="0"/>
        <w:ind w:left="210" w:right="0" w:hangingChars="100" w:hanging="210"/>
        <w:jc w:val="both"/>
      </w:pPr>
      <w:r>
        <w:rPr>
          <w:rFonts w:hint="eastAsia"/>
        </w:rPr>
        <w:t xml:space="preserve">２　</w:t>
      </w:r>
      <w:r w:rsidR="00221DB4">
        <w:t>工事</w:t>
      </w:r>
      <w:r w:rsidR="003E15BE">
        <w:rPr>
          <w:rFonts w:hint="eastAsia"/>
        </w:rPr>
        <w:t>受注</w:t>
      </w:r>
      <w:r w:rsidR="00221DB4">
        <w:t>者は、設計図書で「とちの環エコ製品」の利用が指定されている場合でその調達が困難なときは、他の「とちの環エコ製品」又は新材品等に変更するものとする。</w:t>
      </w:r>
    </w:p>
    <w:p w:rsidR="00B17886" w:rsidRDefault="00221DB4" w:rsidP="007E2637">
      <w:pPr>
        <w:spacing w:after="0"/>
        <w:ind w:leftChars="100" w:left="210" w:right="0" w:firstLineChars="100" w:firstLine="210"/>
        <w:jc w:val="both"/>
      </w:pPr>
      <w:r>
        <w:t>なお、その場合、それらの製品を利用する旨について、文書（使用材料承認願等）として監督員に提出し承認を得るものとする。</w:t>
      </w:r>
    </w:p>
    <w:p w:rsidR="009F1903" w:rsidRDefault="009F1903" w:rsidP="009F1903">
      <w:pPr>
        <w:spacing w:after="0"/>
        <w:ind w:left="0" w:right="0" w:firstLine="0"/>
        <w:jc w:val="both"/>
      </w:pPr>
    </w:p>
    <w:p w:rsidR="009F1903" w:rsidRDefault="00221DB4" w:rsidP="009F1903">
      <w:pPr>
        <w:spacing w:after="0"/>
        <w:ind w:left="0" w:right="0"/>
        <w:jc w:val="both"/>
      </w:pPr>
      <w:r>
        <w:t>（利用手順書）</w:t>
      </w:r>
    </w:p>
    <w:p w:rsidR="00B17886" w:rsidRDefault="00C67F28" w:rsidP="007E2637">
      <w:pPr>
        <w:spacing w:after="0"/>
        <w:ind w:left="210" w:right="0" w:hangingChars="100" w:hanging="210"/>
        <w:jc w:val="both"/>
      </w:pPr>
      <w:r>
        <w:t>第</w:t>
      </w:r>
      <w:r>
        <w:rPr>
          <w:rFonts w:hint="eastAsia"/>
        </w:rPr>
        <w:t>８</w:t>
      </w:r>
      <w:r w:rsidR="00221DB4">
        <w:t>条 工事における実際の利用については、利用区分及び積算基準等の細目を定めた利用手順書によるものとする。</w:t>
      </w:r>
    </w:p>
    <w:p w:rsidR="009F1903" w:rsidRPr="009F1903" w:rsidRDefault="009F1903" w:rsidP="009F1903">
      <w:pPr>
        <w:spacing w:after="0"/>
        <w:ind w:left="0" w:right="0" w:firstLine="0"/>
        <w:jc w:val="both"/>
      </w:pPr>
      <w:bookmarkStart w:id="0" w:name="_GoBack"/>
      <w:bookmarkEnd w:id="0"/>
    </w:p>
    <w:p w:rsidR="009F1903" w:rsidRDefault="00221DB4" w:rsidP="009F1903">
      <w:pPr>
        <w:spacing w:after="0"/>
        <w:ind w:left="0" w:right="0"/>
        <w:jc w:val="both"/>
      </w:pPr>
      <w:r>
        <w:t>（利用状況の把握）</w:t>
      </w:r>
    </w:p>
    <w:p w:rsidR="00B17886" w:rsidRDefault="00221DB4" w:rsidP="007E2637">
      <w:pPr>
        <w:spacing w:after="0"/>
        <w:ind w:left="210" w:right="0" w:hangingChars="100" w:hanging="210"/>
        <w:jc w:val="both"/>
      </w:pPr>
      <w:r>
        <w:t>第</w:t>
      </w:r>
      <w:r w:rsidR="00C67F28">
        <w:rPr>
          <w:rFonts w:hint="eastAsia"/>
        </w:rPr>
        <w:t>９</w:t>
      </w:r>
      <w:r>
        <w:t>条 「とちの環エコ製品」の利用状況について、工事</w:t>
      </w:r>
      <w:r w:rsidR="003E15BE">
        <w:rPr>
          <w:rFonts w:hint="eastAsia"/>
        </w:rPr>
        <w:t>受注</w:t>
      </w:r>
      <w:r>
        <w:t>者は、「リサイクル製品</w:t>
      </w:r>
      <w:r w:rsidR="008A5A1F">
        <w:rPr>
          <w:rFonts w:hint="eastAsia"/>
        </w:rPr>
        <w:t>利</w:t>
      </w:r>
      <w:r>
        <w:t>用実績書」を作成し、工事完成時に再生資源利用実施書に添付して提出するものとする。</w:t>
      </w:r>
    </w:p>
    <w:p w:rsidR="009F1903" w:rsidRDefault="009F1903" w:rsidP="009F1903">
      <w:pPr>
        <w:spacing w:after="0"/>
        <w:ind w:left="0" w:right="0"/>
        <w:jc w:val="both"/>
      </w:pPr>
    </w:p>
    <w:p w:rsidR="00B17886" w:rsidRDefault="00221DB4" w:rsidP="009F1903">
      <w:pPr>
        <w:spacing w:after="0" w:line="259" w:lineRule="auto"/>
        <w:ind w:left="0" w:right="0"/>
        <w:jc w:val="both"/>
      </w:pPr>
      <w:r>
        <w:t>（所掌）</w:t>
      </w:r>
    </w:p>
    <w:p w:rsidR="00B17886" w:rsidRDefault="00221DB4" w:rsidP="009F1903">
      <w:pPr>
        <w:spacing w:after="0"/>
        <w:ind w:left="0" w:right="0"/>
        <w:jc w:val="both"/>
      </w:pPr>
      <w:r>
        <w:t>第</w:t>
      </w:r>
      <w:r w:rsidR="00C67F28">
        <w:t>1</w:t>
      </w:r>
      <w:r w:rsidR="00C67F28">
        <w:rPr>
          <w:rFonts w:hint="eastAsia"/>
        </w:rPr>
        <w:t>0</w:t>
      </w:r>
      <w:r>
        <w:t xml:space="preserve">条 </w:t>
      </w:r>
      <w:r w:rsidR="0058118B">
        <w:t>この指針に関する事務は、</w:t>
      </w:r>
      <w:r w:rsidR="0058118B">
        <w:rPr>
          <w:rFonts w:hint="eastAsia"/>
        </w:rPr>
        <w:t>森林整備</w:t>
      </w:r>
      <w:r>
        <w:t>課において所掌する。</w:t>
      </w:r>
    </w:p>
    <w:p w:rsidR="009F1903" w:rsidRPr="0058118B" w:rsidRDefault="009F1903" w:rsidP="009F1903">
      <w:pPr>
        <w:spacing w:after="0" w:line="259" w:lineRule="auto"/>
        <w:ind w:left="0" w:right="0"/>
        <w:jc w:val="both"/>
      </w:pPr>
    </w:p>
    <w:p w:rsidR="0058118B" w:rsidRDefault="009F1903" w:rsidP="0099139D">
      <w:pPr>
        <w:spacing w:after="0" w:line="259" w:lineRule="auto"/>
        <w:ind w:left="0" w:right="0" w:firstLineChars="300" w:firstLine="630"/>
        <w:jc w:val="both"/>
      </w:pPr>
      <w:r>
        <w:rPr>
          <w:rFonts w:hint="eastAsia"/>
        </w:rPr>
        <w:t>附　則</w:t>
      </w:r>
    </w:p>
    <w:p w:rsidR="009F1903" w:rsidRDefault="00221DB4" w:rsidP="0058118B">
      <w:pPr>
        <w:spacing w:after="0" w:line="259" w:lineRule="auto"/>
        <w:ind w:left="8" w:right="0" w:firstLineChars="100" w:firstLine="210"/>
        <w:jc w:val="both"/>
      </w:pPr>
      <w:r>
        <w:t>この指針は、</w:t>
      </w:r>
      <w:r w:rsidR="007E2637">
        <w:rPr>
          <w:rFonts w:hint="eastAsia"/>
        </w:rPr>
        <w:t>令和３(2021)</w:t>
      </w:r>
      <w:r w:rsidR="0058118B">
        <w:t>年</w:t>
      </w:r>
      <w:r w:rsidR="00810925">
        <w:rPr>
          <w:rFonts w:hint="eastAsia"/>
        </w:rPr>
        <w:t>３</w:t>
      </w:r>
      <w:r>
        <w:t>月１日より施行する。</w:t>
      </w:r>
    </w:p>
    <w:p w:rsidR="00B17886" w:rsidRPr="007B76E2" w:rsidRDefault="00B17886" w:rsidP="009F1903">
      <w:pPr>
        <w:spacing w:after="0" w:line="259" w:lineRule="auto"/>
        <w:ind w:left="0" w:right="0"/>
        <w:jc w:val="both"/>
      </w:pPr>
    </w:p>
    <w:sectPr w:rsidR="00B17886" w:rsidRPr="007B76E2">
      <w:pgSz w:w="11906" w:h="16838"/>
      <w:pgMar w:top="1138" w:right="1396" w:bottom="961"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F9F" w:rsidRDefault="00AE6F9F">
      <w:pPr>
        <w:spacing w:after="0" w:line="240" w:lineRule="auto"/>
      </w:pPr>
    </w:p>
  </w:endnote>
  <w:endnote w:type="continuationSeparator" w:id="0">
    <w:p w:rsidR="00AE6F9F" w:rsidRDefault="00AE6F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F9F" w:rsidRDefault="00AE6F9F">
      <w:pPr>
        <w:spacing w:after="0" w:line="240" w:lineRule="auto"/>
      </w:pPr>
    </w:p>
  </w:footnote>
  <w:footnote w:type="continuationSeparator" w:id="0">
    <w:p w:rsidR="00AE6F9F" w:rsidRDefault="00AE6F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26DBE"/>
    <w:multiLevelType w:val="hybridMultilevel"/>
    <w:tmpl w:val="D2ACB3C4"/>
    <w:lvl w:ilvl="0" w:tplc="F0D60BA6">
      <w:start w:val="1"/>
      <w:numFmt w:val="decimalFullWidth"/>
      <w:lvlText w:val="%1"/>
      <w:lvlJc w:val="left"/>
      <w:pPr>
        <w:ind w:left="41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46C6A808">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62C06E4">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D6CC08BA">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36E4499C">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4C80C38">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30F200FE">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60B0C244">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D346F4E">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886"/>
    <w:rsid w:val="000D789E"/>
    <w:rsid w:val="00221DB4"/>
    <w:rsid w:val="002F16B1"/>
    <w:rsid w:val="003E15BE"/>
    <w:rsid w:val="004D7BF0"/>
    <w:rsid w:val="0058118B"/>
    <w:rsid w:val="005A2D8B"/>
    <w:rsid w:val="00636206"/>
    <w:rsid w:val="007B76E2"/>
    <w:rsid w:val="007E2637"/>
    <w:rsid w:val="00810925"/>
    <w:rsid w:val="008426CF"/>
    <w:rsid w:val="008A5A1F"/>
    <w:rsid w:val="00920A35"/>
    <w:rsid w:val="0099139D"/>
    <w:rsid w:val="009F0ED0"/>
    <w:rsid w:val="009F1903"/>
    <w:rsid w:val="00A24EE4"/>
    <w:rsid w:val="00A36C04"/>
    <w:rsid w:val="00AE6F9F"/>
    <w:rsid w:val="00B17886"/>
    <w:rsid w:val="00B375FF"/>
    <w:rsid w:val="00B527AD"/>
    <w:rsid w:val="00B67203"/>
    <w:rsid w:val="00C67F28"/>
    <w:rsid w:val="00D13537"/>
    <w:rsid w:val="00E35D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53CA015F-54CB-4583-8AEB-D231C41BE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89" w:line="310" w:lineRule="auto"/>
      <w:ind w:left="10" w:right="209" w:hanging="10"/>
    </w:pPr>
    <w:rPr>
      <w:rFonts w:ascii="ＭＳ 明朝" w:eastAsia="ＭＳ 明朝" w:hAnsi="ＭＳ 明朝" w:cs="ＭＳ 明朝"/>
      <w:color w:val="000000"/>
    </w:rPr>
  </w:style>
  <w:style w:type="paragraph" w:styleId="1">
    <w:name w:val="heading 1"/>
    <w:next w:val="a"/>
    <w:link w:val="10"/>
    <w:uiPriority w:val="9"/>
    <w:unhideWhenUsed/>
    <w:qFormat/>
    <w:pPr>
      <w:keepNext/>
      <w:keepLines/>
      <w:spacing w:after="63" w:line="259" w:lineRule="auto"/>
      <w:ind w:left="10" w:right="307" w:hanging="10"/>
      <w:outlineLvl w:val="0"/>
    </w:pPr>
    <w:rPr>
      <w:rFonts w:ascii="ＭＳ 明朝" w:eastAsia="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明朝" w:eastAsia="ＭＳ 明朝" w:hAnsi="ＭＳ 明朝" w:cs="ＭＳ 明朝"/>
      <w:color w:val="000000"/>
      <w:sz w:val="21"/>
    </w:rPr>
  </w:style>
  <w:style w:type="paragraph" w:styleId="a3">
    <w:name w:val="List Paragraph"/>
    <w:basedOn w:val="a"/>
    <w:uiPriority w:val="34"/>
    <w:qFormat/>
    <w:rsid w:val="009F1903"/>
    <w:pPr>
      <w:ind w:leftChars="400" w:left="840"/>
    </w:pPr>
  </w:style>
  <w:style w:type="paragraph" w:styleId="a4">
    <w:name w:val="header"/>
    <w:basedOn w:val="a"/>
    <w:link w:val="a5"/>
    <w:uiPriority w:val="99"/>
    <w:unhideWhenUsed/>
    <w:rsid w:val="00B67203"/>
    <w:pPr>
      <w:tabs>
        <w:tab w:val="center" w:pos="4252"/>
        <w:tab w:val="right" w:pos="8504"/>
      </w:tabs>
      <w:snapToGrid w:val="0"/>
    </w:pPr>
  </w:style>
  <w:style w:type="character" w:customStyle="1" w:styleId="a5">
    <w:name w:val="ヘッダー (文字)"/>
    <w:basedOn w:val="a0"/>
    <w:link w:val="a4"/>
    <w:uiPriority w:val="99"/>
    <w:rsid w:val="00B67203"/>
    <w:rPr>
      <w:rFonts w:ascii="ＭＳ 明朝" w:eastAsia="ＭＳ 明朝" w:hAnsi="ＭＳ 明朝" w:cs="ＭＳ 明朝"/>
      <w:color w:val="000000"/>
    </w:rPr>
  </w:style>
  <w:style w:type="paragraph" w:styleId="a6">
    <w:name w:val="footer"/>
    <w:basedOn w:val="a"/>
    <w:link w:val="a7"/>
    <w:uiPriority w:val="99"/>
    <w:unhideWhenUsed/>
    <w:rsid w:val="00B67203"/>
    <w:pPr>
      <w:tabs>
        <w:tab w:val="center" w:pos="4252"/>
        <w:tab w:val="right" w:pos="8504"/>
      </w:tabs>
      <w:snapToGrid w:val="0"/>
    </w:pPr>
  </w:style>
  <w:style w:type="character" w:customStyle="1" w:styleId="a7">
    <w:name w:val="フッター (文字)"/>
    <w:basedOn w:val="a0"/>
    <w:link w:val="a6"/>
    <w:uiPriority w:val="99"/>
    <w:rsid w:val="00B67203"/>
    <w:rPr>
      <w:rFonts w:ascii="ＭＳ 明朝" w:eastAsia="ＭＳ 明朝" w:hAnsi="ＭＳ 明朝" w:cs="ＭＳ 明朝"/>
      <w:color w:val="000000"/>
    </w:rPr>
  </w:style>
  <w:style w:type="paragraph" w:styleId="a8">
    <w:name w:val="Balloon Text"/>
    <w:basedOn w:val="a"/>
    <w:link w:val="a9"/>
    <w:uiPriority w:val="99"/>
    <w:semiHidden/>
    <w:unhideWhenUsed/>
    <w:rsid w:val="00A24EE4"/>
    <w:pPr>
      <w:spacing w:after="0"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A24EE4"/>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2</Pages>
  <Words>231</Words>
  <Characters>1318</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Taro-リサイクル製品利用指針＆指</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Taro-リサイクル製品利用指針＆指</dc:title>
  <dc:subject/>
  <dc:creator>u111444</dc:creator>
  <cp:keywords/>
  <cp:lastModifiedBy>Administrator</cp:lastModifiedBy>
  <cp:revision>11</cp:revision>
  <cp:lastPrinted>2021-02-16T06:00:00Z</cp:lastPrinted>
  <dcterms:created xsi:type="dcterms:W3CDTF">2020-10-09T05:23:00Z</dcterms:created>
  <dcterms:modified xsi:type="dcterms:W3CDTF">2021-03-02T09:14:00Z</dcterms:modified>
</cp:coreProperties>
</file>